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300"/>
        <w:jc w:val="center"/>
        <w:rPr>
          <w:b/>
          <w:sz w:val="24"/>
          <w:szCs w:val="24"/>
        </w:rPr>
      </w:pPr>
      <w:r>
        <w:rPr>
          <w:rFonts w:hint="eastAsia"/>
          <w:b/>
          <w:sz w:val="24"/>
          <w:szCs w:val="24"/>
        </w:rPr>
        <w:t>2024年</w:t>
      </w:r>
      <w:r>
        <w:rPr>
          <w:rFonts w:hint="eastAsia"/>
          <w:b/>
          <w:sz w:val="24"/>
          <w:szCs w:val="24"/>
          <w:lang w:val="en-US" w:eastAsia="zh-CN"/>
        </w:rPr>
        <w:t>好太太科技集团股份有限公司运输业务项目招</w:t>
      </w:r>
      <w:r>
        <w:rPr>
          <w:b/>
          <w:sz w:val="24"/>
          <w:szCs w:val="24"/>
        </w:rPr>
        <w:t>标公告</w:t>
      </w:r>
    </w:p>
    <w:p>
      <w:pPr>
        <w:ind w:firstLine="420" w:firstLineChars="200"/>
        <w:rPr>
          <w:u w:val="single"/>
        </w:rPr>
      </w:pPr>
      <w:r>
        <w:rPr>
          <w:rFonts w:hint="eastAsia"/>
        </w:rPr>
        <w:t>广东好太太科技集团股份有限公司（以下简称招标人），因业务的需要，为了</w:t>
      </w:r>
      <w:r>
        <w:rPr>
          <w:rFonts w:hint="eastAsia"/>
          <w:u w:val="single"/>
        </w:rPr>
        <w:t>保障成品发货及厂区间货物转运业务正常、安全、稳定运转</w:t>
      </w:r>
      <w:r>
        <w:t>，特举行此次</w:t>
      </w:r>
      <w:r>
        <w:rPr>
          <w:u w:val="single"/>
        </w:rPr>
        <w:t xml:space="preserve">  2024年广东好太太科技集团股份有限公司</w:t>
      </w:r>
      <w:r>
        <w:rPr>
          <w:rFonts w:hint="eastAsia"/>
          <w:u w:val="single"/>
          <w:lang w:val="en-US" w:eastAsia="zh-CN"/>
        </w:rPr>
        <w:t>运输业务</w:t>
      </w:r>
      <w:r>
        <w:rPr>
          <w:u w:val="single"/>
        </w:rPr>
        <w:t xml:space="preserve"> </w:t>
      </w:r>
      <w:r>
        <w:t>招标项目，特邀请贵司（以下简称：投标人）前来投标。</w:t>
      </w:r>
    </w:p>
    <w:p>
      <w:r>
        <w:rPr>
          <w:rFonts w:hint="eastAsia"/>
          <w:b/>
        </w:rPr>
        <w:t>一、项目基本情况</w:t>
      </w:r>
    </w:p>
    <w:p>
      <w:r>
        <w:t xml:space="preserve">  1、项目名称：2024年广东好太太科技集团股份有限公司</w:t>
      </w:r>
      <w:r>
        <w:rPr>
          <w:rFonts w:hint="eastAsia"/>
          <w:lang w:val="en-US" w:eastAsia="zh-CN"/>
        </w:rPr>
        <w:t>运输业务</w:t>
      </w:r>
      <w:r>
        <w:rPr>
          <w:rFonts w:hint="eastAsia"/>
        </w:rPr>
        <w:t>项目。</w:t>
      </w:r>
    </w:p>
    <w:p>
      <w:pPr>
        <w:rPr>
          <w:rFonts w:hint="eastAsia"/>
        </w:rPr>
      </w:pPr>
      <w:r>
        <w:t xml:space="preserve">  2、服务范围：</w:t>
      </w:r>
      <w:r>
        <w:rPr>
          <w:rFonts w:hint="eastAsia"/>
        </w:rPr>
        <w:t>渠道发货业务</w:t>
      </w:r>
      <w:r>
        <w:rPr>
          <w:rFonts w:hint="eastAsia"/>
          <w:lang w:eastAsia="zh-CN"/>
        </w:rPr>
        <w:t>：</w:t>
      </w:r>
      <w:r>
        <w:rPr>
          <w:rFonts w:hint="eastAsia"/>
        </w:rPr>
        <w:t>零散货送至客户指定广州物流货站业务</w:t>
      </w:r>
      <w:r>
        <w:rPr>
          <w:rFonts w:hint="eastAsia"/>
          <w:lang w:eastAsia="zh-CN"/>
        </w:rPr>
        <w:t>（</w:t>
      </w:r>
      <w:r>
        <w:rPr>
          <w:rFonts w:hint="eastAsia"/>
          <w:lang w:val="en-US" w:eastAsia="zh-CN"/>
        </w:rPr>
        <w:t>需要在</w:t>
      </w:r>
      <w:r>
        <w:rPr>
          <w:rFonts w:hint="eastAsia"/>
        </w:rPr>
        <w:t>目的地卸货</w:t>
      </w:r>
      <w:r>
        <w:rPr>
          <w:rFonts w:hint="eastAsia"/>
          <w:lang w:val="en-US" w:eastAsia="zh-CN"/>
        </w:rPr>
        <w:t>并</w:t>
      </w:r>
      <w:r>
        <w:rPr>
          <w:rFonts w:hint="eastAsia"/>
        </w:rPr>
        <w:t>免费装运回目的地退货</w:t>
      </w:r>
      <w:r>
        <w:rPr>
          <w:rFonts w:hint="eastAsia"/>
          <w:lang w:eastAsia="zh-CN"/>
        </w:rPr>
        <w:t>）</w:t>
      </w:r>
      <w:r>
        <w:rPr>
          <w:rFonts w:hint="eastAsia"/>
        </w:rPr>
        <w:t>及好太太山门厂区至金湖厂区间（或外租仓库）成品、原材料、非生产物资的短驳运输业务等的货物运输服务等，运输线路及车型要求如下：</w:t>
      </w:r>
    </w:p>
    <w:tbl>
      <w:tblPr>
        <w:tblStyle w:val="6"/>
        <w:tblW w:w="9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3208"/>
        <w:gridCol w:w="2008"/>
        <w:gridCol w:w="2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555" w:type="dxa"/>
            <w:noWrap w:val="0"/>
            <w:vAlign w:val="top"/>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起运地</w:t>
            </w:r>
          </w:p>
        </w:tc>
        <w:tc>
          <w:tcPr>
            <w:tcW w:w="3208" w:type="dxa"/>
            <w:noWrap w:val="0"/>
            <w:vAlign w:val="top"/>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目的地</w:t>
            </w:r>
          </w:p>
        </w:tc>
        <w:tc>
          <w:tcPr>
            <w:tcW w:w="2008" w:type="dxa"/>
            <w:noWrap w:val="0"/>
            <w:vAlign w:val="top"/>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里程</w:t>
            </w:r>
          </w:p>
        </w:tc>
        <w:tc>
          <w:tcPr>
            <w:tcW w:w="2718" w:type="dxa"/>
            <w:noWrap w:val="0"/>
            <w:vAlign w:val="top"/>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车型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1555" w:type="dxa"/>
            <w:vMerge w:val="restart"/>
            <w:noWrap w:val="0"/>
            <w:vAlign w:val="center"/>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广东好太太集团（广州市番禺区化龙镇）</w:t>
            </w:r>
          </w:p>
        </w:tc>
        <w:tc>
          <w:tcPr>
            <w:tcW w:w="3208" w:type="dxa"/>
            <w:vMerge w:val="restart"/>
            <w:noWrap w:val="0"/>
            <w:vAlign w:val="center"/>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广州白云区沙太路物流园各货运站/广州白云区增槎路物流园各货运站</w:t>
            </w:r>
          </w:p>
        </w:tc>
        <w:tc>
          <w:tcPr>
            <w:tcW w:w="2008" w:type="dxa"/>
            <w:vMerge w:val="restart"/>
            <w:noWrap w:val="0"/>
            <w:vAlign w:val="center"/>
          </w:tcPr>
          <w:p>
            <w:pPr>
              <w:widowControl/>
              <w:spacing w:line="360" w:lineRule="auto"/>
              <w:rPr>
                <w:rFonts w:hint="eastAsia" w:ascii="宋体" w:hAnsi="宋体" w:cs="宋体"/>
                <w:kern w:val="0"/>
                <w:sz w:val="21"/>
                <w:szCs w:val="21"/>
              </w:rPr>
            </w:pPr>
            <w:r>
              <w:rPr>
                <w:rFonts w:hint="eastAsia" w:ascii="宋体" w:hAnsi="宋体" w:cs="宋体"/>
                <w:color w:val="auto"/>
                <w:kern w:val="0"/>
                <w:sz w:val="21"/>
                <w:szCs w:val="21"/>
              </w:rPr>
              <w:t>约4</w:t>
            </w:r>
            <w:r>
              <w:rPr>
                <w:rFonts w:ascii="宋体" w:hAnsi="宋体" w:cs="宋体"/>
                <w:color w:val="auto"/>
                <w:kern w:val="0"/>
                <w:sz w:val="21"/>
                <w:szCs w:val="21"/>
              </w:rPr>
              <w:t>5-</w:t>
            </w:r>
            <w:r>
              <w:rPr>
                <w:rFonts w:hint="eastAsia" w:ascii="宋体" w:hAnsi="宋体" w:cs="宋体"/>
                <w:color w:val="auto"/>
                <w:kern w:val="0"/>
                <w:sz w:val="21"/>
                <w:szCs w:val="21"/>
              </w:rPr>
              <w:t>55公</w:t>
            </w:r>
            <w:r>
              <w:rPr>
                <w:rFonts w:hint="eastAsia" w:ascii="宋体" w:hAnsi="宋体" w:cs="宋体"/>
                <w:kern w:val="0"/>
                <w:sz w:val="21"/>
                <w:szCs w:val="21"/>
              </w:rPr>
              <w:t>里</w:t>
            </w:r>
          </w:p>
        </w:tc>
        <w:tc>
          <w:tcPr>
            <w:tcW w:w="2718" w:type="dxa"/>
            <w:noWrap w:val="0"/>
            <w:vAlign w:val="top"/>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4.2米货车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555" w:type="dxa"/>
            <w:vMerge w:val="continue"/>
            <w:noWrap w:val="0"/>
            <w:vAlign w:val="top"/>
          </w:tcPr>
          <w:p>
            <w:pPr>
              <w:widowControl/>
              <w:spacing w:line="360" w:lineRule="auto"/>
              <w:jc w:val="center"/>
              <w:rPr>
                <w:rFonts w:hint="eastAsia" w:ascii="宋体" w:hAnsi="宋体" w:cs="宋体"/>
                <w:kern w:val="0"/>
                <w:sz w:val="21"/>
                <w:szCs w:val="21"/>
              </w:rPr>
            </w:pPr>
          </w:p>
        </w:tc>
        <w:tc>
          <w:tcPr>
            <w:tcW w:w="3208" w:type="dxa"/>
            <w:vMerge w:val="continue"/>
            <w:noWrap w:val="0"/>
            <w:vAlign w:val="top"/>
          </w:tcPr>
          <w:p>
            <w:pPr>
              <w:widowControl/>
              <w:spacing w:line="360" w:lineRule="auto"/>
              <w:jc w:val="center"/>
              <w:rPr>
                <w:rFonts w:hint="eastAsia" w:ascii="宋体" w:hAnsi="宋体" w:cs="宋体"/>
                <w:kern w:val="0"/>
                <w:sz w:val="21"/>
                <w:szCs w:val="21"/>
              </w:rPr>
            </w:pPr>
          </w:p>
        </w:tc>
        <w:tc>
          <w:tcPr>
            <w:tcW w:w="2008" w:type="dxa"/>
            <w:vMerge w:val="continue"/>
            <w:noWrap w:val="0"/>
            <w:vAlign w:val="top"/>
          </w:tcPr>
          <w:p>
            <w:pPr>
              <w:widowControl/>
              <w:spacing w:line="360" w:lineRule="auto"/>
              <w:jc w:val="center"/>
              <w:rPr>
                <w:rFonts w:hint="eastAsia" w:ascii="宋体" w:hAnsi="宋体" w:cs="宋体"/>
                <w:kern w:val="0"/>
                <w:sz w:val="21"/>
                <w:szCs w:val="21"/>
              </w:rPr>
            </w:pPr>
          </w:p>
        </w:tc>
        <w:tc>
          <w:tcPr>
            <w:tcW w:w="2718" w:type="dxa"/>
            <w:noWrap w:val="0"/>
            <w:vAlign w:val="top"/>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6.8米货车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555" w:type="dxa"/>
            <w:noWrap w:val="0"/>
            <w:vAlign w:val="center"/>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好太太工厂（山门、金湖厂区间）/外租仓库</w:t>
            </w:r>
          </w:p>
        </w:tc>
        <w:tc>
          <w:tcPr>
            <w:tcW w:w="3208" w:type="dxa"/>
            <w:noWrap w:val="0"/>
            <w:vAlign w:val="center"/>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外租仓库/好太太工厂（山门、金湖厂区间）</w:t>
            </w:r>
          </w:p>
        </w:tc>
        <w:tc>
          <w:tcPr>
            <w:tcW w:w="2008" w:type="dxa"/>
            <w:noWrap w:val="0"/>
            <w:vAlign w:val="center"/>
          </w:tcPr>
          <w:p>
            <w:pPr>
              <w:widowControl/>
              <w:spacing w:line="360" w:lineRule="auto"/>
              <w:jc w:val="center"/>
              <w:rPr>
                <w:rFonts w:hint="eastAsia" w:ascii="宋体" w:hAnsi="宋体" w:cs="宋体"/>
                <w:kern w:val="0"/>
                <w:sz w:val="21"/>
                <w:szCs w:val="21"/>
              </w:rPr>
            </w:pPr>
            <w:r>
              <w:rPr>
                <w:rFonts w:ascii="宋体" w:hAnsi="宋体" w:cs="宋体"/>
                <w:color w:val="auto"/>
                <w:kern w:val="0"/>
                <w:sz w:val="21"/>
                <w:szCs w:val="21"/>
              </w:rPr>
              <w:t>3-</w:t>
            </w:r>
            <w:r>
              <w:rPr>
                <w:rFonts w:hint="eastAsia" w:ascii="宋体" w:hAnsi="宋体" w:cs="宋体"/>
                <w:color w:val="auto"/>
                <w:kern w:val="0"/>
                <w:sz w:val="21"/>
                <w:szCs w:val="21"/>
              </w:rPr>
              <w:t>5</w:t>
            </w:r>
            <w:r>
              <w:rPr>
                <w:rFonts w:hint="eastAsia" w:ascii="宋体" w:hAnsi="宋体" w:cs="宋体"/>
                <w:kern w:val="0"/>
                <w:sz w:val="21"/>
                <w:szCs w:val="21"/>
              </w:rPr>
              <w:t>公里范围</w:t>
            </w:r>
          </w:p>
        </w:tc>
        <w:tc>
          <w:tcPr>
            <w:tcW w:w="2718" w:type="dxa"/>
            <w:noWrap w:val="0"/>
            <w:vAlign w:val="center"/>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9.6米飞翼车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1555" w:type="dxa"/>
            <w:vMerge w:val="restart"/>
            <w:noWrap w:val="0"/>
            <w:vAlign w:val="center"/>
          </w:tcPr>
          <w:p>
            <w:pPr>
              <w:widowControl/>
              <w:spacing w:line="360" w:lineRule="auto"/>
              <w:jc w:val="both"/>
              <w:rPr>
                <w:rFonts w:hint="eastAsia" w:ascii="宋体" w:hAnsi="宋体" w:cs="宋体"/>
                <w:color w:val="auto"/>
                <w:kern w:val="0"/>
                <w:sz w:val="21"/>
                <w:szCs w:val="21"/>
              </w:rPr>
            </w:pPr>
            <w:r>
              <w:rPr>
                <w:rFonts w:hint="eastAsia" w:ascii="宋体" w:hAnsi="宋体" w:cs="宋体"/>
                <w:color w:val="auto"/>
                <w:kern w:val="0"/>
                <w:sz w:val="21"/>
                <w:szCs w:val="21"/>
              </w:rPr>
              <w:t>广东好太太集团（广州市番禺区化龙镇）</w:t>
            </w:r>
          </w:p>
        </w:tc>
        <w:tc>
          <w:tcPr>
            <w:tcW w:w="3208" w:type="dxa"/>
            <w:vMerge w:val="restart"/>
            <w:noWrap w:val="0"/>
            <w:vAlign w:val="center"/>
          </w:tcPr>
          <w:p>
            <w:pPr>
              <w:widowControl/>
              <w:spacing w:line="360" w:lineRule="auto"/>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rPr>
              <w:t>不定</w:t>
            </w:r>
          </w:p>
        </w:tc>
        <w:tc>
          <w:tcPr>
            <w:tcW w:w="2008" w:type="dxa"/>
            <w:vMerge w:val="restart"/>
            <w:noWrap w:val="0"/>
            <w:vAlign w:val="center"/>
          </w:tcPr>
          <w:p>
            <w:pPr>
              <w:widowControl/>
              <w:spacing w:line="360" w:lineRule="auto"/>
              <w:jc w:val="center"/>
              <w:rPr>
                <w:rFonts w:ascii="宋体" w:hAnsi="宋体" w:cs="宋体"/>
                <w:color w:val="auto"/>
                <w:kern w:val="0"/>
                <w:sz w:val="21"/>
                <w:szCs w:val="21"/>
              </w:rPr>
            </w:pPr>
            <w:r>
              <w:rPr>
                <w:rFonts w:hint="eastAsia" w:ascii="宋体" w:hAnsi="宋体" w:cs="宋体"/>
                <w:color w:val="auto"/>
                <w:kern w:val="0"/>
                <w:sz w:val="21"/>
                <w:szCs w:val="21"/>
                <w:lang w:val="en-US" w:eastAsia="zh-CN"/>
              </w:rPr>
              <w:t>往返实际里程核算</w:t>
            </w:r>
          </w:p>
        </w:tc>
        <w:tc>
          <w:tcPr>
            <w:tcW w:w="2718" w:type="dxa"/>
            <w:noWrap w:val="0"/>
            <w:vAlign w:val="center"/>
          </w:tcPr>
          <w:p>
            <w:pPr>
              <w:widowControl/>
              <w:spacing w:line="360" w:lineRule="auto"/>
              <w:jc w:val="center"/>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rPr>
              <w:t>4.2米货车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555" w:type="dxa"/>
            <w:vMerge w:val="continue"/>
            <w:noWrap w:val="0"/>
            <w:vAlign w:val="top"/>
          </w:tcPr>
          <w:p>
            <w:pPr>
              <w:widowControl/>
              <w:spacing w:line="360" w:lineRule="auto"/>
              <w:jc w:val="both"/>
              <w:rPr>
                <w:rFonts w:hint="eastAsia" w:ascii="宋体" w:hAnsi="宋体" w:cs="宋体"/>
                <w:color w:val="auto"/>
                <w:kern w:val="0"/>
                <w:sz w:val="21"/>
                <w:szCs w:val="21"/>
              </w:rPr>
            </w:pPr>
          </w:p>
        </w:tc>
        <w:tc>
          <w:tcPr>
            <w:tcW w:w="3208" w:type="dxa"/>
            <w:vMerge w:val="continue"/>
            <w:noWrap w:val="0"/>
            <w:vAlign w:val="center"/>
          </w:tcPr>
          <w:p>
            <w:pPr>
              <w:widowControl/>
              <w:spacing w:line="360" w:lineRule="auto"/>
              <w:jc w:val="center"/>
              <w:rPr>
                <w:rFonts w:hint="eastAsia" w:ascii="宋体" w:hAnsi="宋体" w:eastAsia="宋体" w:cs="宋体"/>
                <w:color w:val="auto"/>
                <w:kern w:val="0"/>
                <w:sz w:val="21"/>
                <w:szCs w:val="21"/>
                <w:lang w:val="en-US" w:eastAsia="zh-CN" w:bidi="ar-SA"/>
              </w:rPr>
            </w:pPr>
          </w:p>
        </w:tc>
        <w:tc>
          <w:tcPr>
            <w:tcW w:w="2008" w:type="dxa"/>
            <w:vMerge w:val="continue"/>
            <w:noWrap w:val="0"/>
            <w:vAlign w:val="top"/>
          </w:tcPr>
          <w:p>
            <w:pPr>
              <w:widowControl/>
              <w:spacing w:line="360" w:lineRule="auto"/>
              <w:jc w:val="center"/>
              <w:rPr>
                <w:rFonts w:ascii="宋体" w:hAnsi="宋体" w:cs="宋体"/>
                <w:color w:val="auto"/>
                <w:kern w:val="0"/>
                <w:sz w:val="21"/>
                <w:szCs w:val="21"/>
              </w:rPr>
            </w:pPr>
          </w:p>
        </w:tc>
        <w:tc>
          <w:tcPr>
            <w:tcW w:w="0" w:type="auto"/>
            <w:noWrap w:val="0"/>
            <w:vAlign w:val="center"/>
          </w:tcPr>
          <w:p>
            <w:pPr>
              <w:widowControl/>
              <w:spacing w:line="360" w:lineRule="auto"/>
              <w:jc w:val="center"/>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rPr>
              <w:t>6.8米货车</w:t>
            </w:r>
          </w:p>
        </w:tc>
      </w:tr>
    </w:tbl>
    <w:p>
      <w:pPr>
        <w:numPr>
          <w:ilvl w:val="0"/>
          <w:numId w:val="0"/>
        </w:numPr>
      </w:pPr>
      <w:r>
        <w:rPr>
          <w:rFonts w:hint="eastAsia"/>
          <w:lang w:val="en-US" w:eastAsia="zh-CN"/>
        </w:rPr>
        <w:t>3、</w:t>
      </w:r>
      <w:r>
        <w:rPr>
          <w:rFonts w:hint="eastAsia"/>
        </w:rPr>
        <w:t>项目技术要求</w:t>
      </w:r>
      <w:r>
        <w:t>：</w:t>
      </w:r>
    </w:p>
    <w:p>
      <w:pPr>
        <w:numPr>
          <w:ilvl w:val="0"/>
          <w:numId w:val="0"/>
        </w:numPr>
        <w:rPr>
          <w:rFonts w:hint="eastAsia"/>
        </w:rPr>
      </w:pPr>
      <w:r>
        <w:rPr>
          <w:rFonts w:hint="eastAsia"/>
        </w:rPr>
        <w:t>（一）承运司机与车辆</w:t>
      </w:r>
    </w:p>
    <w:p>
      <w:pPr>
        <w:rPr>
          <w:rFonts w:hint="eastAsia"/>
        </w:rPr>
      </w:pPr>
      <w:r>
        <w:rPr>
          <w:rFonts w:hint="eastAsia"/>
          <w:lang w:eastAsia="zh-CN"/>
        </w:rPr>
        <w:t>（</w:t>
      </w:r>
      <w:r>
        <w:rPr>
          <w:rFonts w:hint="eastAsia"/>
          <w:lang w:val="en-US" w:eastAsia="zh-CN"/>
        </w:rPr>
        <w:t>1</w:t>
      </w:r>
      <w:r>
        <w:rPr>
          <w:rFonts w:hint="eastAsia"/>
          <w:lang w:eastAsia="zh-CN"/>
        </w:rPr>
        <w:t>）</w:t>
      </w:r>
      <w:r>
        <w:rPr>
          <w:rFonts w:hint="eastAsia"/>
        </w:rPr>
        <w:t>成交方需确保承运车辆、司机的身份证、驾驶证、行驶证、营运证、车辆购置附加费、养路费、保险卡等真实合法有效；</w:t>
      </w:r>
    </w:p>
    <w:p>
      <w:pPr>
        <w:rPr>
          <w:rFonts w:hint="eastAsia"/>
        </w:rPr>
      </w:pPr>
      <w:r>
        <w:rPr>
          <w:rFonts w:hint="eastAsia"/>
          <w:lang w:eastAsia="zh-CN"/>
        </w:rPr>
        <w:t>（</w:t>
      </w:r>
      <w:r>
        <w:rPr>
          <w:rFonts w:hint="eastAsia"/>
          <w:lang w:val="en-US" w:eastAsia="zh-CN"/>
        </w:rPr>
        <w:t>2</w:t>
      </w:r>
      <w:r>
        <w:rPr>
          <w:rFonts w:hint="eastAsia"/>
          <w:lang w:eastAsia="zh-CN"/>
        </w:rPr>
        <w:t>）</w:t>
      </w:r>
      <w:r>
        <w:rPr>
          <w:rFonts w:hint="eastAsia"/>
        </w:rPr>
        <w:t>成交方必须确保转仓车辆车况良好、车龄为6年内车辆，成交方须定期对转仓车辆进行保养维护，确保转仓车辆各项性能处于正常状态。</w:t>
      </w:r>
    </w:p>
    <w:p>
      <w:pPr>
        <w:rPr>
          <w:rFonts w:hint="eastAsia"/>
        </w:rPr>
      </w:pPr>
      <w:r>
        <w:rPr>
          <w:rFonts w:hint="eastAsia"/>
          <w:lang w:eastAsia="zh-CN"/>
        </w:rPr>
        <w:t>（</w:t>
      </w:r>
      <w:r>
        <w:rPr>
          <w:rFonts w:hint="eastAsia"/>
          <w:lang w:val="en-US" w:eastAsia="zh-CN"/>
        </w:rPr>
        <w:t>3</w:t>
      </w:r>
      <w:r>
        <w:rPr>
          <w:rFonts w:hint="eastAsia"/>
          <w:lang w:eastAsia="zh-CN"/>
        </w:rPr>
        <w:t>）</w:t>
      </w:r>
      <w:r>
        <w:rPr>
          <w:rFonts w:hint="eastAsia"/>
        </w:rPr>
        <w:t>成交方指派司机须驾龄5年以上，身体健康、无不良嗜好，严禁酒后驾驶。</w:t>
      </w:r>
    </w:p>
    <w:p>
      <w:pPr>
        <w:rPr>
          <w:rFonts w:hint="eastAsia"/>
        </w:rPr>
      </w:pPr>
      <w:r>
        <w:rPr>
          <w:rFonts w:hint="eastAsia"/>
        </w:rPr>
        <w:t>（二）运输要求</w:t>
      </w:r>
    </w:p>
    <w:p>
      <w:pPr>
        <w:rPr>
          <w:rFonts w:hint="eastAsia"/>
        </w:rPr>
      </w:pPr>
      <w:r>
        <w:rPr>
          <w:rFonts w:hint="eastAsia"/>
          <w:lang w:eastAsia="zh-CN"/>
        </w:rPr>
        <w:t>（</w:t>
      </w:r>
      <w:r>
        <w:rPr>
          <w:rFonts w:hint="eastAsia"/>
          <w:lang w:val="en-US" w:eastAsia="zh-CN"/>
        </w:rPr>
        <w:t>1</w:t>
      </w:r>
      <w:r>
        <w:rPr>
          <w:rFonts w:hint="eastAsia"/>
          <w:lang w:eastAsia="zh-CN"/>
        </w:rPr>
        <w:t>）</w:t>
      </w:r>
      <w:r>
        <w:rPr>
          <w:rFonts w:hint="eastAsia"/>
        </w:rPr>
        <w:t>成交方在运输途中，不许中途换车，确因特殊原因(车辆故障或交通事故)需换车，必须征得招标方同意；</w:t>
      </w:r>
    </w:p>
    <w:p>
      <w:pPr>
        <w:rPr>
          <w:rFonts w:hint="eastAsia"/>
        </w:rPr>
      </w:pPr>
      <w:r>
        <w:rPr>
          <w:rFonts w:hint="eastAsia"/>
          <w:lang w:eastAsia="zh-CN"/>
        </w:rPr>
        <w:t>（</w:t>
      </w:r>
      <w:r>
        <w:rPr>
          <w:rFonts w:hint="eastAsia"/>
          <w:lang w:val="en-US" w:eastAsia="zh-CN"/>
        </w:rPr>
        <w:t>2</w:t>
      </w:r>
      <w:r>
        <w:rPr>
          <w:rFonts w:hint="eastAsia"/>
          <w:lang w:eastAsia="zh-CN"/>
        </w:rPr>
        <w:t>）</w:t>
      </w:r>
      <w:r>
        <w:rPr>
          <w:rFonts w:hint="eastAsia"/>
        </w:rPr>
        <w:t>在运输过程中必须做好货物防损、防雨、防丢失等工作，货物从装车后直到货物交付招标方指定收货人签收之前发生的损毁、丢失、淋湿等损失均由成交方按招标方货物出厂价格全额赔偿。</w:t>
      </w:r>
    </w:p>
    <w:p>
      <w:pPr>
        <w:rPr>
          <w:rFonts w:hint="eastAsia"/>
        </w:rPr>
      </w:pPr>
      <w:r>
        <w:rPr>
          <w:rFonts w:hint="eastAsia"/>
          <w:lang w:eastAsia="zh-CN"/>
        </w:rPr>
        <w:t>（</w:t>
      </w:r>
      <w:r>
        <w:rPr>
          <w:rFonts w:hint="eastAsia"/>
          <w:lang w:val="en-US" w:eastAsia="zh-CN"/>
        </w:rPr>
        <w:t>3</w:t>
      </w:r>
      <w:r>
        <w:rPr>
          <w:rFonts w:hint="eastAsia"/>
          <w:lang w:eastAsia="zh-CN"/>
        </w:rPr>
        <w:t>）</w:t>
      </w:r>
      <w:r>
        <w:rPr>
          <w:rFonts w:hint="eastAsia"/>
        </w:rPr>
        <w:t>装车完毕，成交方人员必须当场与招标方发货人员办理货物移交手续，并在招标方指定发货清单上签名确认，成交方承担货物的安全保管及承运责任，在运输过程中造成损失的负有完全赔偿责任。</w:t>
      </w:r>
    </w:p>
    <w:p>
      <w:pPr>
        <w:rPr>
          <w:rFonts w:hint="eastAsia"/>
          <w:lang w:val="en-US" w:eastAsia="zh-CN"/>
        </w:rPr>
      </w:pPr>
      <w:r>
        <w:rPr>
          <w:rFonts w:hint="eastAsia"/>
          <w:lang w:val="en-US" w:eastAsia="zh-CN"/>
        </w:rPr>
        <w:t>4、当日货物原则上须当天送达，特殊情况有延误的，需提前征得招标方货运负责人同意，否则按延误次数支付相对应违约金。成交方必须严格按照招标方指定的地址和货物张贴的城市代码送货，成交方未取得招标方书面同意擅自改换送货地点或因成交方操作不当出现发错货的，造成损失全部由成交方承担。</w:t>
      </w:r>
    </w:p>
    <w:p>
      <w:pPr>
        <w:rPr>
          <w:rFonts w:hint="eastAsia"/>
        </w:rPr>
      </w:pPr>
      <w:r>
        <w:rPr>
          <w:rFonts w:hint="eastAsia"/>
          <w:lang w:val="en-US" w:eastAsia="zh-CN"/>
        </w:rPr>
        <w:t>5</w:t>
      </w:r>
      <w:r>
        <w:rPr>
          <w:rFonts w:hint="eastAsia"/>
        </w:rPr>
        <w:t>、</w:t>
      </w:r>
      <w:r>
        <w:rPr>
          <w:rFonts w:hint="eastAsia"/>
          <w:lang w:val="en-US" w:eastAsia="zh-CN"/>
        </w:rPr>
        <w:t>成交方</w:t>
      </w:r>
      <w:r>
        <w:rPr>
          <w:rFonts w:hint="eastAsia"/>
        </w:rPr>
        <w:t>在运输途中发生意外事故</w:t>
      </w:r>
      <w:r>
        <w:rPr>
          <w:rFonts w:hint="eastAsia"/>
          <w:lang w:eastAsia="zh-CN"/>
        </w:rPr>
        <w:t>（</w:t>
      </w:r>
      <w:r>
        <w:rPr>
          <w:rFonts w:hint="eastAsia"/>
          <w:lang w:val="en-US" w:eastAsia="zh-CN"/>
        </w:rPr>
        <w:t>包含且不限于交通事故</w:t>
      </w:r>
      <w:r>
        <w:rPr>
          <w:rFonts w:hint="eastAsia"/>
          <w:lang w:eastAsia="zh-CN"/>
        </w:rPr>
        <w:t>）</w:t>
      </w:r>
      <w:r>
        <w:rPr>
          <w:rFonts w:hint="eastAsia"/>
          <w:lang w:val="en-US" w:eastAsia="zh-CN"/>
        </w:rPr>
        <w:t>时产生的损失由成交方负全部责任</w:t>
      </w:r>
      <w:r>
        <w:rPr>
          <w:rFonts w:hint="eastAsia"/>
        </w:rPr>
        <w:t>，</w:t>
      </w:r>
      <w:r>
        <w:rPr>
          <w:rFonts w:hint="eastAsia"/>
          <w:lang w:val="en-US" w:eastAsia="zh-CN"/>
        </w:rPr>
        <w:t>货物赔偿按招标方货物出厂价全额赔偿。并</w:t>
      </w:r>
      <w:r>
        <w:rPr>
          <w:rFonts w:hint="eastAsia"/>
        </w:rPr>
        <w:t>必须及时电话通知招标方，按招标方的相关指令要求报当地公安交通部门及保险公司，并保护好现场及货物，积极配合招标方办理有关理赔手续，并承担保险公司赔偿后的剩余损失部分。</w:t>
      </w:r>
      <w:r>
        <w:rPr>
          <w:rFonts w:hint="eastAsia"/>
          <w:lang w:val="en-US" w:eastAsia="zh-CN"/>
        </w:rPr>
        <w:t>如需招标方人员出面协调处理事故时，其差旅费用，包括不限于招标方委派人员食宿费、通讯费、交通费、处理事故应交费用和应酬费等，由成交方负责承担。</w:t>
      </w:r>
    </w:p>
    <w:p>
      <w:pPr>
        <w:rPr>
          <w:rFonts w:hint="eastAsia"/>
          <w:b/>
          <w:highlight w:val="lightGray"/>
        </w:rPr>
      </w:pPr>
      <w:r>
        <w:rPr>
          <w:rFonts w:hint="eastAsia"/>
        </w:rPr>
        <w:t xml:space="preserve"> </w:t>
      </w:r>
    </w:p>
    <w:p>
      <w:pPr>
        <w:rPr>
          <w:rFonts w:hint="eastAsia"/>
          <w:b/>
        </w:rPr>
      </w:pPr>
      <w:r>
        <w:rPr>
          <w:rFonts w:hint="eastAsia"/>
          <w:b/>
        </w:rPr>
        <w:t>二、投标人资格要求</w:t>
      </w:r>
      <w:r>
        <w:rPr>
          <w:rFonts w:hint="eastAsia"/>
          <w:b/>
        </w:rPr>
        <w:tab/>
      </w:r>
    </w:p>
    <w:p>
      <w:r>
        <w:t>1、资质要求：</w:t>
      </w:r>
    </w:p>
    <w:p>
      <w:r>
        <w:rPr>
          <w:rFonts w:hint="eastAsia"/>
          <w:lang w:eastAsia="zh-CN"/>
        </w:rPr>
        <w:t>（</w:t>
      </w:r>
      <w:r>
        <w:rPr>
          <w:rFonts w:hint="eastAsia"/>
          <w:lang w:val="en-US" w:eastAsia="zh-CN"/>
        </w:rPr>
        <w:t>1</w:t>
      </w:r>
      <w:r>
        <w:rPr>
          <w:rFonts w:hint="eastAsia"/>
          <w:lang w:eastAsia="zh-CN"/>
        </w:rPr>
        <w:t>）</w:t>
      </w:r>
      <w:r>
        <w:t>具有独立</w:t>
      </w:r>
      <w:r>
        <w:rPr>
          <w:rFonts w:hint="eastAsia"/>
        </w:rPr>
        <w:t>的</w:t>
      </w:r>
      <w:r>
        <w:t>法人资格，</w:t>
      </w:r>
      <w:r>
        <w:rPr>
          <w:rFonts w:hint="eastAsia"/>
        </w:rPr>
        <w:t>能</w:t>
      </w:r>
      <w:r>
        <w:t>独立承担民事责任，并且具有</w:t>
      </w:r>
      <w:r>
        <w:rPr>
          <w:rFonts w:hint="eastAsia"/>
        </w:rPr>
        <w:t>合法</w:t>
      </w:r>
      <w:r>
        <w:t>有效的营业执照</w:t>
      </w:r>
      <w:r>
        <w:rPr>
          <w:rFonts w:hint="eastAsia"/>
        </w:rPr>
        <w:t>（提供营业执照复印件加盖公章）；</w:t>
      </w:r>
    </w:p>
    <w:p>
      <w:r>
        <w:rPr>
          <w:rFonts w:hint="eastAsia"/>
          <w:lang w:eastAsia="zh-CN"/>
        </w:rPr>
        <w:t>（</w:t>
      </w:r>
      <w:r>
        <w:rPr>
          <w:rFonts w:hint="eastAsia"/>
          <w:lang w:val="en-US" w:eastAsia="zh-CN"/>
        </w:rPr>
        <w:t>2</w:t>
      </w:r>
      <w:r>
        <w:rPr>
          <w:rFonts w:hint="eastAsia"/>
          <w:lang w:eastAsia="zh-CN"/>
        </w:rPr>
        <w:t>）</w:t>
      </w:r>
      <w:r>
        <w:rPr>
          <w:rFonts w:hint="eastAsia"/>
        </w:rPr>
        <w:t>具有</w:t>
      </w:r>
      <w:r>
        <w:t>专业团队</w:t>
      </w:r>
      <w:r>
        <w:rPr>
          <w:rFonts w:hint="eastAsia"/>
        </w:rPr>
        <w:t>及履行合同所必须的经营和货物的运输专业技术能力（</w:t>
      </w:r>
      <w:r>
        <w:rPr>
          <w:rFonts w:hint="eastAsia"/>
          <w:lang w:val="en-US" w:eastAsia="zh-CN"/>
        </w:rPr>
        <w:t>提供</w:t>
      </w:r>
      <w:r>
        <w:rPr>
          <w:rFonts w:hint="eastAsia"/>
        </w:rPr>
        <w:t>道路交通运输许可证</w:t>
      </w:r>
      <w:r>
        <w:rPr>
          <w:rFonts w:hint="eastAsia"/>
          <w:lang w:val="en-US" w:eastAsia="zh-CN"/>
        </w:rPr>
        <w:t>及广州市</w:t>
      </w:r>
      <w:r>
        <w:rPr>
          <w:rFonts w:hint="eastAsia"/>
        </w:rPr>
        <w:t>市内运输许可证</w:t>
      </w:r>
      <w:r>
        <w:rPr>
          <w:rFonts w:hint="eastAsia"/>
          <w:lang w:val="en-US" w:eastAsia="zh-CN"/>
        </w:rPr>
        <w:t>复印件加盖公章</w:t>
      </w:r>
      <w:r>
        <w:rPr>
          <w:rFonts w:hint="eastAsia"/>
        </w:rPr>
        <w:t>）；</w:t>
      </w:r>
    </w:p>
    <w:p>
      <w:r>
        <w:rPr>
          <w:rFonts w:hint="eastAsia"/>
          <w:lang w:eastAsia="zh-CN"/>
        </w:rPr>
        <w:t>（</w:t>
      </w:r>
      <w:r>
        <w:rPr>
          <w:rFonts w:hint="eastAsia"/>
          <w:lang w:val="en-US" w:eastAsia="zh-CN"/>
        </w:rPr>
        <w:t>3</w:t>
      </w:r>
      <w:r>
        <w:rPr>
          <w:rFonts w:hint="eastAsia"/>
          <w:lang w:eastAsia="zh-CN"/>
        </w:rPr>
        <w:t>）</w:t>
      </w:r>
      <w:r>
        <w:rPr>
          <w:rFonts w:hint="eastAsia"/>
        </w:rPr>
        <w:t>具有良好的商业信誉，健全的风险管控体系，有很强的抗风险能力，在过往经营活动中无重大违法记录（平台查询）；</w:t>
      </w:r>
    </w:p>
    <w:p>
      <w:pPr>
        <w:rPr>
          <w:rFonts w:hint="eastAsia"/>
        </w:rPr>
      </w:pPr>
      <w:r>
        <w:rPr>
          <w:rFonts w:hint="eastAsia"/>
          <w:lang w:eastAsia="zh-CN"/>
        </w:rPr>
        <w:t>（</w:t>
      </w:r>
      <w:r>
        <w:rPr>
          <w:rFonts w:hint="eastAsia"/>
          <w:lang w:val="en-US" w:eastAsia="zh-CN"/>
        </w:rPr>
        <w:t>4</w:t>
      </w:r>
      <w:r>
        <w:rPr>
          <w:rFonts w:hint="eastAsia"/>
          <w:lang w:eastAsia="zh-CN"/>
        </w:rPr>
        <w:t>）</w:t>
      </w:r>
      <w:r>
        <w:t>财务状况良好，无经营风险</w:t>
      </w:r>
      <w:r>
        <w:rPr>
          <w:rFonts w:hint="eastAsia"/>
        </w:rPr>
        <w:t>（</w:t>
      </w:r>
      <w:r>
        <w:rPr>
          <w:rFonts w:hint="eastAsia"/>
          <w:lang w:val="en-US" w:eastAsia="zh-CN"/>
        </w:rPr>
        <w:t>提供</w:t>
      </w:r>
      <w:r>
        <w:rPr>
          <w:rFonts w:hint="eastAsia"/>
        </w:rPr>
        <w:t>二年内财务报表复印件加盖公章）</w:t>
      </w:r>
    </w:p>
    <w:p/>
    <w:p>
      <w:pPr>
        <w:rPr>
          <w:b/>
        </w:rPr>
      </w:pPr>
      <w:r>
        <w:rPr>
          <w:rFonts w:hint="eastAsia"/>
          <w:b/>
        </w:rPr>
        <w:t>三、投标人提交资料及方式</w:t>
      </w:r>
    </w:p>
    <w:p>
      <w:r>
        <w:rPr>
          <w:rFonts w:hint="eastAsia"/>
        </w:rPr>
        <w:t>1. 提供资料:按报名资料表提供相关资料（盖章版）</w:t>
      </w:r>
    </w:p>
    <w:p>
      <w:r>
        <w:rPr>
          <w:rFonts w:hint="eastAsia"/>
        </w:rPr>
        <w:t>2. 截止时间：</w:t>
      </w:r>
      <w:r>
        <w:rPr>
          <w:rFonts w:hint="eastAsia"/>
          <w:b/>
          <w:bCs/>
          <w:color w:val="auto"/>
          <w:highlight w:val="yellow"/>
        </w:rPr>
        <w:t>202</w:t>
      </w:r>
      <w:r>
        <w:rPr>
          <w:b/>
          <w:bCs/>
          <w:color w:val="auto"/>
          <w:highlight w:val="yellow"/>
        </w:rPr>
        <w:t>4</w:t>
      </w:r>
      <w:r>
        <w:rPr>
          <w:rFonts w:hint="eastAsia"/>
          <w:b/>
          <w:bCs/>
          <w:color w:val="auto"/>
          <w:highlight w:val="yellow"/>
        </w:rPr>
        <w:t>年0</w:t>
      </w:r>
      <w:r>
        <w:rPr>
          <w:b/>
          <w:bCs/>
          <w:color w:val="auto"/>
          <w:highlight w:val="yellow"/>
        </w:rPr>
        <w:t>4</w:t>
      </w:r>
      <w:r>
        <w:rPr>
          <w:rFonts w:hint="eastAsia"/>
          <w:b/>
          <w:bCs/>
          <w:color w:val="auto"/>
          <w:highlight w:val="yellow"/>
        </w:rPr>
        <w:t>月</w:t>
      </w:r>
      <w:r>
        <w:rPr>
          <w:rFonts w:hint="eastAsia"/>
          <w:b/>
          <w:bCs/>
          <w:color w:val="auto"/>
          <w:highlight w:val="yellow"/>
          <w:lang w:val="en-US" w:eastAsia="zh-CN"/>
        </w:rPr>
        <w:t>22</w:t>
      </w:r>
      <w:r>
        <w:rPr>
          <w:rFonts w:hint="eastAsia"/>
          <w:b/>
          <w:bCs/>
          <w:color w:val="auto"/>
          <w:highlight w:val="yellow"/>
        </w:rPr>
        <w:t>日 12:00</w:t>
      </w:r>
      <w:r>
        <w:rPr>
          <w:rFonts w:hint="eastAsia"/>
        </w:rPr>
        <w:t>；</w:t>
      </w:r>
    </w:p>
    <w:p>
      <w:r>
        <w:rPr>
          <w:rFonts w:hint="eastAsia"/>
        </w:rPr>
        <w:t>3. 提交方式：邮件发至：zhaobiao@hotata.com，不接受电话、传真等形式；</w:t>
      </w:r>
    </w:p>
    <w:p>
      <w:r>
        <w:rPr>
          <w:rFonts w:hint="eastAsia"/>
        </w:rPr>
        <w:t>4. 报名邮件主题要求：XXX公司报名+项目名称；</w:t>
      </w:r>
    </w:p>
    <w:p>
      <w:r>
        <w:rPr>
          <w:rFonts w:hint="eastAsia"/>
        </w:rPr>
        <w:t>5. 联系人及联系方式：陈小姐：19876820930 （工作日：上午09：00~12：00，下午13：00~17：30）；</w:t>
      </w:r>
    </w:p>
    <w:p>
      <w:r>
        <w:rPr>
          <w:rFonts w:hint="eastAsia"/>
        </w:rPr>
        <w:t>6. 地址：广州市番禺区化龙镇金湖工业区金阳二路</w:t>
      </w:r>
      <w:r>
        <w:t>12号</w:t>
      </w:r>
      <w:r>
        <w:rPr>
          <w:rFonts w:hint="eastAsia"/>
        </w:rPr>
        <w:t>A栋四楼。</w:t>
      </w:r>
    </w:p>
    <w:p>
      <w:r>
        <w:rPr>
          <w:rFonts w:hint="eastAsia"/>
        </w:rPr>
        <w:t>八、招标文件的获取</w:t>
      </w:r>
    </w:p>
    <w:p>
      <w:r>
        <w:rPr>
          <w:rFonts w:hint="eastAsia"/>
        </w:rPr>
        <w:t>1. 招标人在接受投标人报名后将告知是否通过资格预审，对入围的投标人发售招标文件，时间另行书面通知； </w:t>
      </w:r>
    </w:p>
    <w:p>
      <w:r>
        <w:rPr>
          <w:rFonts w:hint="eastAsia"/>
        </w:rPr>
        <w:t>2. 获取方式：通过邮件形式发送至此项目对接人邮箱；</w:t>
      </w:r>
    </w:p>
    <w:p>
      <w:r>
        <w:rPr>
          <w:rFonts w:hint="eastAsia"/>
        </w:rPr>
        <w:t>3. 招标文件售价：支付方式和售价另行通知,售后不退。</w:t>
      </w:r>
    </w:p>
    <w:p>
      <w:r>
        <w:rPr>
          <w:rFonts w:hint="eastAsia"/>
        </w:rPr>
        <w:t>九、投标截止时间、开标时间及地点：另行书面通知。</w:t>
      </w:r>
    </w:p>
    <w:p>
      <w:r>
        <w:rPr>
          <w:rFonts w:hint="eastAsia"/>
        </w:rPr>
        <w:t>十、本公告发布在：</w:t>
      </w:r>
    </w:p>
    <w:p>
      <w:r>
        <w:rPr>
          <w:rFonts w:hint="eastAsia"/>
        </w:rPr>
        <w:t>好太太官网（https://www.hotata.com/）-品牌资讯</w:t>
      </w:r>
    </w:p>
    <w:p>
      <w:r>
        <w:rPr>
          <w:rFonts w:hint="eastAsia"/>
        </w:rPr>
        <w:t>中国采招网（</w:t>
      </w:r>
      <w:r>
        <w:fldChar w:fldCharType="begin"/>
      </w:r>
      <w:r>
        <w:instrText xml:space="preserve"> HYPERLINK "https://www.bidcenter.com.cn/" </w:instrText>
      </w:r>
      <w:r>
        <w:fldChar w:fldCharType="separate"/>
      </w:r>
      <w:r>
        <w:rPr>
          <w:rFonts w:hint="eastAsia"/>
        </w:rPr>
        <w:t>https://www.bidcenter.com.cn/</w:t>
      </w:r>
      <w:r>
        <w:rPr>
          <w:rFonts w:hint="eastAsia"/>
        </w:rPr>
        <w:fldChar w:fldCharType="end"/>
      </w:r>
      <w:r>
        <w:rPr>
          <w:rFonts w:hint="eastAsia"/>
        </w:rPr>
        <w:t>）</w:t>
      </w:r>
    </w:p>
    <w:p/>
    <w:p>
      <w:r>
        <w:t xml:space="preserve">                                       </w:t>
      </w:r>
      <w:r>
        <w:rPr>
          <w:rFonts w:hint="eastAsia"/>
        </w:rPr>
        <w:t>广东好太太科技集团股份有限公司</w:t>
      </w:r>
    </w:p>
    <w:p>
      <w:pPr>
        <w:rPr>
          <w:rFonts w:hint="eastAsia"/>
        </w:rPr>
      </w:pPr>
      <w:r>
        <w:rPr>
          <w:rFonts w:hint="eastAsia"/>
        </w:rPr>
        <w:t>                               </w:t>
      </w:r>
      <w:r>
        <w:t xml:space="preserve">              </w:t>
      </w:r>
      <w:r>
        <w:rPr>
          <w:rFonts w:hint="eastAsia"/>
          <w:lang w:val="en-US" w:eastAsia="zh-CN"/>
        </w:rPr>
        <w:t xml:space="preserve">        </w:t>
      </w:r>
      <w:r>
        <w:rPr>
          <w:rFonts w:hint="eastAsia"/>
        </w:rPr>
        <w:t xml:space="preserve">  </w:t>
      </w:r>
      <w:r>
        <w:rPr>
          <w:rFonts w:hint="eastAsia"/>
        </w:rPr>
        <w:t>2024年04月</w:t>
      </w:r>
      <w:r>
        <w:rPr>
          <w:rFonts w:hint="eastAsia"/>
          <w:lang w:val="en-US" w:eastAsia="zh-CN"/>
        </w:rPr>
        <w:t>15</w:t>
      </w:r>
      <w:r>
        <w:rPr>
          <w:rFonts w:hint="eastAsia"/>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wYTUxODQ1MjZiZDdmZDFhZDNjMDM3YzUzMjBlMjQifQ=="/>
  </w:docVars>
  <w:rsids>
    <w:rsidRoot w:val="00D10B00"/>
    <w:rsid w:val="00005951"/>
    <w:rsid w:val="000574C2"/>
    <w:rsid w:val="000C720B"/>
    <w:rsid w:val="00110A43"/>
    <w:rsid w:val="0013661C"/>
    <w:rsid w:val="001544A9"/>
    <w:rsid w:val="00266FE8"/>
    <w:rsid w:val="00341724"/>
    <w:rsid w:val="003C3C0B"/>
    <w:rsid w:val="003D0215"/>
    <w:rsid w:val="0045597E"/>
    <w:rsid w:val="00497DCD"/>
    <w:rsid w:val="00580A6C"/>
    <w:rsid w:val="00755ACC"/>
    <w:rsid w:val="007D005B"/>
    <w:rsid w:val="007D43FA"/>
    <w:rsid w:val="007E3288"/>
    <w:rsid w:val="008A7005"/>
    <w:rsid w:val="00916FEB"/>
    <w:rsid w:val="00A16280"/>
    <w:rsid w:val="00A27B48"/>
    <w:rsid w:val="00A4652A"/>
    <w:rsid w:val="00A65CC5"/>
    <w:rsid w:val="00AD5725"/>
    <w:rsid w:val="00CC68DC"/>
    <w:rsid w:val="00D10B00"/>
    <w:rsid w:val="00D216CC"/>
    <w:rsid w:val="00D97574"/>
    <w:rsid w:val="00DC3723"/>
    <w:rsid w:val="00F01D91"/>
    <w:rsid w:val="00F268FC"/>
    <w:rsid w:val="00FF3A3D"/>
    <w:rsid w:val="0A960E3D"/>
    <w:rsid w:val="2C5E15AA"/>
    <w:rsid w:val="2C6B7F24"/>
    <w:rsid w:val="2CF036BB"/>
    <w:rsid w:val="3DE7202B"/>
    <w:rsid w:val="68552CBE"/>
    <w:rsid w:val="7CDB3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autoRedefine/>
    <w:qFormat/>
    <w:uiPriority w:val="0"/>
    <w:pPr>
      <w:spacing w:after="120" w:line="480" w:lineRule="auto"/>
    </w:pPr>
    <w:rPr>
      <w:rFonts w:ascii="Times New Roman" w:hAnsi="Times New Roman" w:eastAsia="宋体" w:cs="Times New Roman"/>
      <w:szCs w:val="24"/>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autoRedefine/>
    <w:unhideWhenUsed/>
    <w:qFormat/>
    <w:uiPriority w:val="99"/>
    <w:rPr>
      <w:color w:val="0563C1"/>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3"/>
    <w:autoRedefine/>
    <w:qFormat/>
    <w:uiPriority w:val="99"/>
    <w:rPr>
      <w:sz w:val="18"/>
      <w:szCs w:val="18"/>
    </w:rPr>
  </w:style>
  <w:style w:type="character" w:customStyle="1" w:styleId="11">
    <w:name w:val="页脚 字符"/>
    <w:basedOn w:val="7"/>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210</Words>
  <Characters>1203</Characters>
  <Lines>10</Lines>
  <Paragraphs>2</Paragraphs>
  <TotalTime>15</TotalTime>
  <ScaleCrop>false</ScaleCrop>
  <LinksUpToDate>false</LinksUpToDate>
  <CharactersWithSpaces>1411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2024-03-06T06:42:00Z</dcterms:created>
  <dc:creator>陈忠萍</dc:creator>
  <cp:lastModifiedBy>广轻-吴嘉杰</cp:lastModifiedBy>
  <dcterms:modified xsi:type="dcterms:W3CDTF">2024-04-15T08:45:53Z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7B2E87DC8B6140C58126D4A6B939552F_12</vt:lpwstr>
  </property>
</Properties>
</file>